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1B" w:rsidRDefault="0099721B" w:rsidP="0099721B">
      <w:pPr>
        <w:spacing w:line="46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附件1</w:t>
      </w:r>
    </w:p>
    <w:p w:rsidR="0099721B" w:rsidRDefault="0099721B" w:rsidP="0099721B">
      <w:pPr>
        <w:spacing w:line="460" w:lineRule="exact"/>
        <w:jc w:val="center"/>
        <w:rPr>
          <w:rFonts w:ascii="方正小标宋简体" w:hAnsi="方正小标宋简体" w:hint="eastAsia"/>
          <w:sz w:val="42"/>
          <w:szCs w:val="42"/>
        </w:rPr>
      </w:pPr>
      <w:r>
        <w:rPr>
          <w:rFonts w:ascii="方正小标宋简体" w:hAnsi="方正小标宋简体"/>
          <w:sz w:val="42"/>
          <w:szCs w:val="42"/>
        </w:rPr>
        <w:t>鄂尔多斯市本级部门预算、</w:t>
      </w:r>
      <w:r>
        <w:rPr>
          <w:rFonts w:ascii="方正小标宋简体" w:hAnsi="方正小标宋简体"/>
          <w:sz w:val="42"/>
          <w:szCs w:val="42"/>
        </w:rPr>
        <w:t>“</w:t>
      </w:r>
      <w:r>
        <w:rPr>
          <w:rFonts w:ascii="方正小标宋简体" w:hAnsi="方正小标宋简体"/>
          <w:sz w:val="42"/>
          <w:szCs w:val="42"/>
        </w:rPr>
        <w:t>三公</w:t>
      </w:r>
      <w:r>
        <w:rPr>
          <w:rFonts w:ascii="方正小标宋简体" w:hAnsi="方正小标宋简体"/>
          <w:sz w:val="42"/>
          <w:szCs w:val="42"/>
        </w:rPr>
        <w:t>”</w:t>
      </w:r>
      <w:r>
        <w:rPr>
          <w:rFonts w:ascii="方正小标宋简体" w:hAnsi="方正小标宋简体"/>
          <w:sz w:val="42"/>
          <w:szCs w:val="42"/>
        </w:rPr>
        <w:t>经费预算公开表</w:t>
      </w:r>
    </w:p>
    <w:p w:rsidR="0099721B" w:rsidRDefault="0099721B" w:rsidP="0099721B">
      <w:pPr>
        <w:spacing w:line="460" w:lineRule="exact"/>
        <w:jc w:val="center"/>
        <w:rPr>
          <w:rFonts w:ascii="方正小标宋简体" w:hAnsi="方正小标宋简体"/>
          <w:sz w:val="42"/>
          <w:szCs w:val="42"/>
        </w:rPr>
      </w:pPr>
      <w:r>
        <w:rPr>
          <w:rFonts w:ascii="楷体_GB2312" w:eastAsia="楷体_GB2312" w:hAnsi="楷体_GB2312"/>
          <w:sz w:val="30"/>
          <w:szCs w:val="30"/>
        </w:rPr>
        <w:t>（共</w:t>
      </w:r>
      <w:r>
        <w:rPr>
          <w:rFonts w:eastAsia="楷体_GB2312"/>
          <w:sz w:val="30"/>
          <w:szCs w:val="30"/>
        </w:rPr>
        <w:t>6</w:t>
      </w:r>
      <w:r>
        <w:rPr>
          <w:rFonts w:ascii="楷体_GB2312" w:eastAsia="楷体_GB2312" w:hAnsi="楷体_GB2312"/>
          <w:sz w:val="30"/>
          <w:szCs w:val="30"/>
        </w:rPr>
        <w:t>张）</w:t>
      </w:r>
    </w:p>
    <w:p w:rsidR="0099721B" w:rsidRDefault="0099721B" w:rsidP="0099721B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eastAsia="黑体"/>
          <w:sz w:val="28"/>
          <w:szCs w:val="28"/>
        </w:rPr>
        <w:t>20</w:t>
      </w:r>
      <w:r>
        <w:rPr>
          <w:rFonts w:ascii="黑体" w:eastAsia="黑体" w:hAnsi="黑体" w:hint="eastAsia"/>
          <w:sz w:val="28"/>
          <w:szCs w:val="28"/>
        </w:rPr>
        <w:t>16年度收入支出预算总表</w:t>
      </w:r>
    </w:p>
    <w:p w:rsidR="0099721B" w:rsidRDefault="0099721B" w:rsidP="0099721B">
      <w:pPr>
        <w:spacing w:line="200" w:lineRule="exact"/>
        <w:ind w:right="474"/>
        <w:jc w:val="right"/>
        <w:rPr>
          <w:rFonts w:hint="eastAsia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 xml:space="preserve"> </w:t>
      </w:r>
      <w:r>
        <w:rPr>
          <w:rFonts w:ascii="宋体" w:hAnsi="宋体"/>
          <w:sz w:val="15"/>
          <w:szCs w:val="15"/>
        </w:rPr>
        <w:t>公开</w:t>
      </w:r>
      <w:r>
        <w:rPr>
          <w:sz w:val="15"/>
          <w:szCs w:val="15"/>
        </w:rPr>
        <w:t>01</w:t>
      </w:r>
      <w:r>
        <w:rPr>
          <w:rFonts w:ascii="宋体" w:hAnsi="宋体"/>
          <w:sz w:val="15"/>
          <w:szCs w:val="15"/>
        </w:rPr>
        <w:t>表</w:t>
      </w:r>
    </w:p>
    <w:p w:rsidR="0099721B" w:rsidRDefault="0099721B" w:rsidP="0099721B">
      <w:pPr>
        <w:spacing w:line="200" w:lineRule="exact"/>
        <w:ind w:firstLineChars="250" w:firstLine="375"/>
        <w:rPr>
          <w:sz w:val="15"/>
          <w:szCs w:val="15"/>
        </w:rPr>
      </w:pPr>
      <w:r>
        <w:rPr>
          <w:rFonts w:ascii="宋体" w:hAnsi="宋体"/>
          <w:sz w:val="15"/>
          <w:szCs w:val="15"/>
        </w:rPr>
        <w:t>部门</w:t>
      </w:r>
      <w:r>
        <w:rPr>
          <w:sz w:val="15"/>
          <w:szCs w:val="15"/>
        </w:rPr>
        <w:t xml:space="preserve"> </w:t>
      </w:r>
      <w:r>
        <w:rPr>
          <w:rFonts w:ascii="宋体" w:hAnsi="宋体" w:hint="eastAsia"/>
          <w:sz w:val="15"/>
          <w:szCs w:val="15"/>
        </w:rPr>
        <w:t>：鄂尔多斯市革命老区发展中心</w:t>
      </w:r>
      <w:r>
        <w:rPr>
          <w:sz w:val="15"/>
          <w:szCs w:val="15"/>
        </w:rPr>
        <w:t xml:space="preserve">                                                                                          </w:t>
      </w:r>
      <w:r>
        <w:rPr>
          <w:rFonts w:ascii="宋体" w:hAnsi="宋体" w:hint="eastAsia"/>
          <w:sz w:val="15"/>
          <w:szCs w:val="15"/>
        </w:rPr>
        <w:t xml:space="preserve">                                     </w:t>
      </w:r>
      <w:r>
        <w:rPr>
          <w:rFonts w:ascii="宋体" w:hAnsi="宋体"/>
          <w:sz w:val="15"/>
          <w:szCs w:val="15"/>
        </w:rPr>
        <w:t>单位：万元</w:t>
      </w:r>
    </w:p>
    <w:tbl>
      <w:tblPr>
        <w:tblW w:w="12830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3352"/>
        <w:gridCol w:w="850"/>
        <w:gridCol w:w="3235"/>
        <w:gridCol w:w="888"/>
        <w:gridCol w:w="3617"/>
        <w:gridCol w:w="888"/>
      </w:tblGrid>
      <w:tr w:rsidR="0099721B" w:rsidTr="0099721B">
        <w:trPr>
          <w:trHeight w:val="202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收</w:t>
            </w:r>
            <w:r>
              <w:rPr>
                <w:kern w:val="0"/>
                <w:sz w:val="15"/>
                <w:szCs w:val="15"/>
              </w:rPr>
              <w:t xml:space="preserve">                          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t>入</w:t>
            </w:r>
          </w:p>
        </w:tc>
        <w:tc>
          <w:tcPr>
            <w:tcW w:w="8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支</w:t>
            </w:r>
            <w:r>
              <w:rPr>
                <w:kern w:val="0"/>
                <w:sz w:val="15"/>
                <w:szCs w:val="15"/>
              </w:rPr>
              <w:t xml:space="preserve">                          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t>出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项          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预算数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支出项目（性质）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预算数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功能分类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预算数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一、基本支出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一、一般公共服务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    其中：公共财政拨款（补助）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    工资福利支出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2.0232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二、外交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          纳入预算管理的非税收入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    商品和服务支出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2.1714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三、国防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二、纳入专户管理的教育收费收入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    对个人和家庭的补助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四、公共安全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三、纳入预算管理的政府性基金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二、项目支出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五、教育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四、事业单位经营收入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    专项业务费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六、科学技术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五、其他收入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    专项资金支出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七、文化体育与传媒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六、债务资金（银行贷款）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三、事业单位经营支出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八、社会保障和就业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九、医疗卫生与计划生育支出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十、节能环保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十一、城乡社区事务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十二、农林水事务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十三、交通运输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十四、资源勘探电力信息等事务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十五、商业服务业等事务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十六、金融监管等事务支出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十七、援助其他地区支出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十八、国土资源气象等事务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十九、住房保障支出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2.91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二十、粮油物资储备事务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二十一、预备费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二十二、国债还本付息支出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二十三、其他支出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二十四、转移性支出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本年收入合计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本年支出合计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本年支出合计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16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七、转移性收入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四、上缴上级支出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结转下年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   上级单位补助收入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五、对附属单位补助支出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   附属单位上缴收入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六、结转下年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八、上年结转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九、用事业基金弥补收支差额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lef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</w:tr>
      <w:tr w:rsidR="0099721B" w:rsidTr="0099721B">
        <w:trPr>
          <w:trHeight w:val="1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lastRenderedPageBreak/>
              <w:t>收入合计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支出合计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支出合计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spacing w:line="160" w:lineRule="exact"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</w:tbl>
    <w:p w:rsidR="0099721B" w:rsidRDefault="0099721B" w:rsidP="0099721B">
      <w:pPr>
        <w:spacing w:line="40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99721B" w:rsidRDefault="0099721B" w:rsidP="0099721B">
      <w:pPr>
        <w:spacing w:line="40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2016年度收入预算表</w:t>
      </w:r>
    </w:p>
    <w:p w:rsidR="0099721B" w:rsidRDefault="0099721B" w:rsidP="0099721B">
      <w:pPr>
        <w:spacing w:line="40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99721B" w:rsidRDefault="0099721B" w:rsidP="0099721B">
      <w:pPr>
        <w:spacing w:line="200" w:lineRule="exact"/>
        <w:ind w:right="174"/>
        <w:jc w:val="right"/>
        <w:rPr>
          <w:rFonts w:hint="eastAsia"/>
          <w:sz w:val="15"/>
          <w:szCs w:val="15"/>
        </w:rPr>
      </w:pPr>
      <w:r>
        <w:rPr>
          <w:rFonts w:ascii="宋体" w:hAnsi="宋体"/>
          <w:sz w:val="15"/>
          <w:szCs w:val="15"/>
        </w:rPr>
        <w:t>公开</w:t>
      </w:r>
      <w:r>
        <w:rPr>
          <w:sz w:val="15"/>
          <w:szCs w:val="15"/>
        </w:rPr>
        <w:t>0</w:t>
      </w:r>
      <w:r>
        <w:rPr>
          <w:rFonts w:ascii="宋体" w:hAnsi="宋体" w:hint="eastAsia"/>
          <w:sz w:val="15"/>
          <w:szCs w:val="15"/>
        </w:rPr>
        <w:t>2</w:t>
      </w:r>
      <w:r>
        <w:rPr>
          <w:rFonts w:ascii="宋体" w:hAnsi="宋体"/>
          <w:sz w:val="15"/>
          <w:szCs w:val="15"/>
        </w:rPr>
        <w:t>表</w:t>
      </w:r>
    </w:p>
    <w:p w:rsidR="0099721B" w:rsidRDefault="0099721B" w:rsidP="0099721B">
      <w:pPr>
        <w:spacing w:line="200" w:lineRule="exact"/>
        <w:ind w:firstLineChars="300" w:firstLine="450"/>
        <w:rPr>
          <w:sz w:val="15"/>
          <w:szCs w:val="15"/>
        </w:rPr>
      </w:pPr>
      <w:r>
        <w:rPr>
          <w:rFonts w:ascii="宋体" w:hAnsi="宋体"/>
          <w:sz w:val="15"/>
          <w:szCs w:val="15"/>
        </w:rPr>
        <w:t>部门：</w:t>
      </w:r>
      <w:r>
        <w:rPr>
          <w:sz w:val="15"/>
          <w:szCs w:val="15"/>
        </w:rPr>
        <w:t xml:space="preserve">   </w:t>
      </w:r>
      <w:r>
        <w:rPr>
          <w:rFonts w:ascii="宋体" w:hAnsi="宋体" w:hint="eastAsia"/>
          <w:sz w:val="15"/>
          <w:szCs w:val="15"/>
        </w:rPr>
        <w:t>鄂尔多斯市革命老区发展中心</w:t>
      </w:r>
      <w:r>
        <w:rPr>
          <w:sz w:val="15"/>
          <w:szCs w:val="15"/>
        </w:rPr>
        <w:t xml:space="preserve">                                                                                               </w:t>
      </w:r>
      <w:r>
        <w:rPr>
          <w:rFonts w:ascii="宋体" w:hAnsi="宋体" w:hint="eastAsia"/>
          <w:sz w:val="15"/>
          <w:szCs w:val="15"/>
        </w:rPr>
        <w:t xml:space="preserve">                               </w:t>
      </w:r>
      <w:r>
        <w:rPr>
          <w:rFonts w:ascii="宋体" w:hAnsi="宋体"/>
          <w:sz w:val="15"/>
          <w:szCs w:val="15"/>
        </w:rPr>
        <w:t>单位：万元</w:t>
      </w:r>
    </w:p>
    <w:tbl>
      <w:tblPr>
        <w:tblW w:w="13082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845"/>
        <w:gridCol w:w="840"/>
        <w:gridCol w:w="882"/>
        <w:gridCol w:w="945"/>
        <w:gridCol w:w="1035"/>
        <w:gridCol w:w="920"/>
        <w:gridCol w:w="920"/>
        <w:gridCol w:w="1110"/>
        <w:gridCol w:w="724"/>
        <w:gridCol w:w="851"/>
        <w:gridCol w:w="945"/>
        <w:gridCol w:w="840"/>
        <w:gridCol w:w="865"/>
      </w:tblGrid>
      <w:tr w:rsidR="0099721B" w:rsidTr="0099721B">
        <w:trPr>
          <w:trHeight w:val="45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科目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本年收入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合计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财政拨款（补助）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纳入专户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管理的教育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收费收入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事业单位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经营收入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其他收入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债务资金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（银行贷款）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转移性收入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上年结转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用事业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基金弥补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收支差额</w:t>
            </w:r>
          </w:p>
        </w:tc>
      </w:tr>
      <w:tr w:rsidR="0099721B" w:rsidTr="0099721B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科目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编码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科目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名称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财政拨款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（补助）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小计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公共财政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拨款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（补助）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纳入预算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管理的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非税收入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上级单位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补助收入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 附属单位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上缴收入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</w:tr>
      <w:tr w:rsidR="0099721B" w:rsidTr="0099721B">
        <w:trPr>
          <w:trHeight w:val="439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栏次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13</w:t>
            </w:r>
          </w:p>
        </w:tc>
      </w:tr>
      <w:tr w:rsidR="0099721B" w:rsidTr="0099721B">
        <w:trPr>
          <w:trHeight w:val="439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合计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5"/>
        </w:trPr>
        <w:tc>
          <w:tcPr>
            <w:tcW w:w="1308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注：本表反映部门本年度取得的各项收入情况，本表不含“政府性基金预算财政拨款收入”。</w:t>
            </w:r>
          </w:p>
        </w:tc>
      </w:tr>
    </w:tbl>
    <w:p w:rsidR="0099721B" w:rsidRDefault="0099721B" w:rsidP="0099721B">
      <w:pPr>
        <w:spacing w:line="40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99721B" w:rsidRDefault="0099721B" w:rsidP="0099721B">
      <w:pPr>
        <w:spacing w:line="60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20</w:t>
      </w:r>
      <w:r>
        <w:rPr>
          <w:rFonts w:ascii="黑体" w:eastAsia="黑体" w:hAnsi="黑体" w:hint="eastAsia"/>
          <w:sz w:val="28"/>
          <w:szCs w:val="28"/>
        </w:rPr>
        <w:t>16年度支出预算表（资金来源）</w:t>
      </w:r>
    </w:p>
    <w:p w:rsidR="0099721B" w:rsidRDefault="0099721B" w:rsidP="0099721B">
      <w:pPr>
        <w:spacing w:line="240" w:lineRule="exact"/>
        <w:ind w:right="174"/>
        <w:jc w:val="right"/>
        <w:rPr>
          <w:rFonts w:hint="eastAsia"/>
          <w:sz w:val="15"/>
          <w:szCs w:val="15"/>
        </w:rPr>
      </w:pPr>
      <w:r>
        <w:rPr>
          <w:rFonts w:ascii="宋体" w:hAnsi="宋体"/>
          <w:sz w:val="15"/>
          <w:szCs w:val="15"/>
        </w:rPr>
        <w:t>公开</w:t>
      </w:r>
      <w:r>
        <w:rPr>
          <w:sz w:val="15"/>
          <w:szCs w:val="15"/>
        </w:rPr>
        <w:t>0</w:t>
      </w:r>
      <w:r>
        <w:rPr>
          <w:rFonts w:ascii="宋体" w:hAnsi="宋体" w:hint="eastAsia"/>
          <w:sz w:val="15"/>
          <w:szCs w:val="15"/>
        </w:rPr>
        <w:t>3</w:t>
      </w:r>
      <w:r>
        <w:rPr>
          <w:rFonts w:ascii="宋体" w:hAnsi="宋体"/>
          <w:sz w:val="15"/>
          <w:szCs w:val="15"/>
        </w:rPr>
        <w:t>表</w:t>
      </w:r>
    </w:p>
    <w:p w:rsidR="0099721B" w:rsidRDefault="0099721B" w:rsidP="0099721B">
      <w:pPr>
        <w:spacing w:line="240" w:lineRule="exact"/>
        <w:rPr>
          <w:rFonts w:ascii="黑体" w:eastAsia="黑体" w:hAnsi="黑体"/>
          <w:sz w:val="28"/>
          <w:szCs w:val="28"/>
        </w:rPr>
      </w:pPr>
      <w:r>
        <w:rPr>
          <w:rFonts w:ascii="宋体" w:hAnsi="宋体" w:hint="eastAsia"/>
          <w:sz w:val="15"/>
          <w:szCs w:val="15"/>
        </w:rPr>
        <w:t xml:space="preserve">       </w:t>
      </w:r>
      <w:r>
        <w:rPr>
          <w:rFonts w:ascii="宋体" w:hAnsi="宋体"/>
          <w:sz w:val="15"/>
          <w:szCs w:val="15"/>
        </w:rPr>
        <w:t>部门：</w:t>
      </w:r>
      <w:r>
        <w:rPr>
          <w:rFonts w:ascii="宋体" w:hAnsi="宋体" w:hint="eastAsia"/>
          <w:sz w:val="15"/>
          <w:szCs w:val="15"/>
        </w:rPr>
        <w:t>鄂尔多斯市革命老区发展中心</w:t>
      </w:r>
      <w:r>
        <w:rPr>
          <w:sz w:val="15"/>
          <w:szCs w:val="15"/>
        </w:rPr>
        <w:t xml:space="preserve">                                                                            </w:t>
      </w:r>
      <w:r>
        <w:rPr>
          <w:rFonts w:ascii="宋体" w:hAnsi="宋体" w:hint="eastAsia"/>
          <w:sz w:val="15"/>
          <w:szCs w:val="15"/>
        </w:rPr>
        <w:t xml:space="preserve">                                                </w:t>
      </w:r>
      <w:r>
        <w:rPr>
          <w:sz w:val="15"/>
          <w:szCs w:val="15"/>
        </w:rPr>
        <w:t xml:space="preserve"> </w:t>
      </w:r>
      <w:r>
        <w:rPr>
          <w:rFonts w:ascii="宋体" w:hAnsi="宋体" w:hint="eastAsia"/>
          <w:sz w:val="15"/>
          <w:szCs w:val="15"/>
        </w:rPr>
        <w:t xml:space="preserve">  </w:t>
      </w:r>
      <w:r>
        <w:rPr>
          <w:rFonts w:ascii="宋体" w:hAnsi="宋体"/>
          <w:sz w:val="15"/>
          <w:szCs w:val="15"/>
        </w:rPr>
        <w:t>单位：万元</w:t>
      </w:r>
    </w:p>
    <w:tbl>
      <w:tblPr>
        <w:tblW w:w="13040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875"/>
        <w:gridCol w:w="840"/>
        <w:gridCol w:w="841"/>
        <w:gridCol w:w="840"/>
        <w:gridCol w:w="938"/>
        <w:gridCol w:w="895"/>
        <w:gridCol w:w="882"/>
        <w:gridCol w:w="868"/>
        <w:gridCol w:w="994"/>
        <w:gridCol w:w="840"/>
        <w:gridCol w:w="910"/>
        <w:gridCol w:w="938"/>
        <w:gridCol w:w="601"/>
        <w:gridCol w:w="826"/>
        <w:gridCol w:w="952"/>
      </w:tblGrid>
      <w:tr w:rsidR="0099721B" w:rsidTr="0099721B">
        <w:trPr>
          <w:trHeight w:val="45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科目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本年支出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合计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上年结转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用事业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基金弥补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收支差额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财政拨款（补助）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纳入专户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管理的教育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收费收入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事业单位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经营收入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其他收入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债务资金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（银行款）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转移性收入</w:t>
            </w:r>
          </w:p>
        </w:tc>
      </w:tr>
      <w:tr w:rsidR="0099721B" w:rsidTr="0099721B">
        <w:trPr>
          <w:trHeight w:val="82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科目名称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财政拨款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（补助）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小计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公共财政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拨款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（补助）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纳入预算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管理的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非税收入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合计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上级单位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补助收入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 附属单位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br/>
              <w:t>上缴收入</w:t>
            </w:r>
          </w:p>
        </w:tc>
      </w:tr>
      <w:tr w:rsidR="0099721B" w:rsidTr="0099721B">
        <w:trPr>
          <w:trHeight w:val="439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栏次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13</w:t>
            </w:r>
          </w:p>
        </w:tc>
      </w:tr>
      <w:tr w:rsidR="0099721B" w:rsidTr="0099721B">
        <w:trPr>
          <w:trHeight w:val="439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合计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43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5"/>
        </w:trPr>
        <w:tc>
          <w:tcPr>
            <w:tcW w:w="69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注：本表反映部门本年度各项支出情况，本表不含“政府性基金预算财政拨款支出”。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</w:tbl>
    <w:p w:rsidR="0099721B" w:rsidRDefault="0099721B" w:rsidP="0099721B">
      <w:pPr>
        <w:spacing w:line="60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99721B" w:rsidRDefault="0099721B" w:rsidP="0099721B">
      <w:pPr>
        <w:spacing w:line="60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</w:t>
      </w:r>
    </w:p>
    <w:p w:rsidR="0099721B" w:rsidRDefault="0099721B" w:rsidP="0099721B">
      <w:pPr>
        <w:spacing w:line="60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20</w:t>
      </w:r>
      <w:r>
        <w:rPr>
          <w:rFonts w:ascii="黑体" w:eastAsia="黑体" w:hAnsi="黑体" w:hint="eastAsia"/>
          <w:sz w:val="28"/>
          <w:szCs w:val="28"/>
        </w:rPr>
        <w:t>16年度支出预算表（支出项目）</w:t>
      </w:r>
    </w:p>
    <w:p w:rsidR="0099721B" w:rsidRDefault="0099721B" w:rsidP="0099721B">
      <w:pPr>
        <w:spacing w:line="200" w:lineRule="exact"/>
        <w:ind w:right="324"/>
        <w:jc w:val="right"/>
        <w:rPr>
          <w:rFonts w:hint="eastAsia"/>
          <w:sz w:val="15"/>
          <w:szCs w:val="15"/>
        </w:rPr>
      </w:pPr>
      <w:r>
        <w:rPr>
          <w:rFonts w:ascii="宋体" w:hAnsi="宋体"/>
          <w:sz w:val="15"/>
          <w:szCs w:val="15"/>
        </w:rPr>
        <w:t>公开</w:t>
      </w:r>
      <w:r>
        <w:rPr>
          <w:sz w:val="15"/>
          <w:szCs w:val="15"/>
        </w:rPr>
        <w:t>0</w:t>
      </w:r>
      <w:r>
        <w:rPr>
          <w:rFonts w:ascii="宋体" w:hAnsi="宋体" w:hint="eastAsia"/>
          <w:sz w:val="15"/>
          <w:szCs w:val="15"/>
        </w:rPr>
        <w:t>4</w:t>
      </w:r>
      <w:r>
        <w:rPr>
          <w:rFonts w:ascii="宋体" w:hAnsi="宋体"/>
          <w:sz w:val="15"/>
          <w:szCs w:val="15"/>
        </w:rPr>
        <w:t>表</w:t>
      </w:r>
    </w:p>
    <w:p w:rsidR="0099721B" w:rsidRDefault="0099721B" w:rsidP="0099721B">
      <w:pPr>
        <w:spacing w:line="200" w:lineRule="exact"/>
        <w:rPr>
          <w:rFonts w:ascii="黑体" w:eastAsia="黑体" w:hAnsi="黑体"/>
          <w:sz w:val="28"/>
          <w:szCs w:val="28"/>
        </w:rPr>
      </w:pPr>
      <w:r>
        <w:rPr>
          <w:rFonts w:ascii="宋体" w:hAnsi="宋体" w:hint="eastAsia"/>
          <w:sz w:val="15"/>
          <w:szCs w:val="15"/>
        </w:rPr>
        <w:t xml:space="preserve">       </w:t>
      </w:r>
      <w:r>
        <w:rPr>
          <w:rFonts w:ascii="宋体" w:hAnsi="宋体"/>
          <w:sz w:val="15"/>
          <w:szCs w:val="15"/>
        </w:rPr>
        <w:t>部门：</w:t>
      </w:r>
      <w:r>
        <w:rPr>
          <w:rFonts w:ascii="宋体" w:hAnsi="宋体" w:hint="eastAsia"/>
          <w:sz w:val="15"/>
          <w:szCs w:val="15"/>
        </w:rPr>
        <w:t>鄂尔多斯市革命老区发展中心</w:t>
      </w:r>
      <w:r>
        <w:rPr>
          <w:sz w:val="15"/>
          <w:szCs w:val="15"/>
        </w:rPr>
        <w:t xml:space="preserve">                                                                        </w:t>
      </w:r>
      <w:r>
        <w:rPr>
          <w:rFonts w:ascii="宋体" w:hAnsi="宋体" w:hint="eastAsia"/>
          <w:sz w:val="15"/>
          <w:szCs w:val="15"/>
        </w:rPr>
        <w:t xml:space="preserve">                                                  </w:t>
      </w:r>
      <w:r>
        <w:rPr>
          <w:sz w:val="15"/>
          <w:szCs w:val="15"/>
        </w:rPr>
        <w:t xml:space="preserve"> </w:t>
      </w:r>
      <w:r>
        <w:rPr>
          <w:rFonts w:ascii="宋体" w:hAnsi="宋体" w:hint="eastAsia"/>
          <w:sz w:val="15"/>
          <w:szCs w:val="15"/>
        </w:rPr>
        <w:t xml:space="preserve">    </w:t>
      </w:r>
      <w:r>
        <w:rPr>
          <w:rFonts w:ascii="宋体" w:hAnsi="宋体"/>
          <w:sz w:val="15"/>
          <w:szCs w:val="15"/>
        </w:rPr>
        <w:t>单位：万元</w:t>
      </w:r>
    </w:p>
    <w:tbl>
      <w:tblPr>
        <w:tblW w:w="12915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980"/>
        <w:gridCol w:w="980"/>
        <w:gridCol w:w="1715"/>
        <w:gridCol w:w="1785"/>
        <w:gridCol w:w="1785"/>
        <w:gridCol w:w="1890"/>
        <w:gridCol w:w="1890"/>
        <w:gridCol w:w="1890"/>
      </w:tblGrid>
      <w:tr w:rsidR="0099721B" w:rsidTr="0099721B">
        <w:trPr>
          <w:trHeight w:val="439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科目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本年支出合计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基本支出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项目支出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事业单位经营支出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对附属单位补助支出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上缴上级支出</w:t>
            </w:r>
          </w:p>
        </w:tc>
      </w:tr>
      <w:tr w:rsidR="0099721B" w:rsidTr="0099721B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科目名称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</w:tr>
      <w:tr w:rsidR="0099721B" w:rsidTr="0099721B">
        <w:trPr>
          <w:trHeight w:val="439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栏  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6</w:t>
            </w:r>
          </w:p>
        </w:tc>
      </w:tr>
      <w:tr w:rsidR="0099721B" w:rsidTr="0099721B">
        <w:trPr>
          <w:trHeight w:val="439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合  计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5"/>
        </w:trPr>
        <w:tc>
          <w:tcPr>
            <w:tcW w:w="129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注：本表反映部门本年度各项支出情况，本表均不含“政府性基金预算财政拨款支出”。</w:t>
            </w:r>
          </w:p>
        </w:tc>
      </w:tr>
    </w:tbl>
    <w:p w:rsidR="0099721B" w:rsidRDefault="0099721B" w:rsidP="0099721B">
      <w:pPr>
        <w:spacing w:line="60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99721B" w:rsidRDefault="0099721B" w:rsidP="0099721B">
      <w:pPr>
        <w:spacing w:line="60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99721B" w:rsidRDefault="0099721B" w:rsidP="0099721B">
      <w:pPr>
        <w:spacing w:line="60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99721B" w:rsidRDefault="0099721B" w:rsidP="0099721B">
      <w:pPr>
        <w:spacing w:line="60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20</w:t>
      </w:r>
      <w:r>
        <w:rPr>
          <w:rFonts w:ascii="黑体" w:eastAsia="黑体" w:hAnsi="黑体" w:hint="eastAsia"/>
          <w:sz w:val="28"/>
          <w:szCs w:val="28"/>
        </w:rPr>
        <w:t>16年度政府性基金预算财政拨款收入支出表</w:t>
      </w:r>
    </w:p>
    <w:p w:rsidR="0099721B" w:rsidRDefault="0099721B" w:rsidP="0099721B">
      <w:pPr>
        <w:spacing w:line="200" w:lineRule="exact"/>
        <w:ind w:right="324"/>
        <w:jc w:val="right"/>
        <w:rPr>
          <w:rFonts w:hint="eastAsia"/>
          <w:sz w:val="15"/>
          <w:szCs w:val="15"/>
        </w:rPr>
      </w:pPr>
      <w:r>
        <w:rPr>
          <w:rFonts w:ascii="宋体" w:hAnsi="宋体"/>
          <w:sz w:val="15"/>
          <w:szCs w:val="15"/>
        </w:rPr>
        <w:t>公开</w:t>
      </w:r>
      <w:r>
        <w:rPr>
          <w:sz w:val="15"/>
          <w:szCs w:val="15"/>
        </w:rPr>
        <w:t>0</w:t>
      </w:r>
      <w:r>
        <w:rPr>
          <w:rFonts w:ascii="宋体" w:hAnsi="宋体" w:hint="eastAsia"/>
          <w:sz w:val="15"/>
          <w:szCs w:val="15"/>
        </w:rPr>
        <w:t>5</w:t>
      </w:r>
      <w:r>
        <w:rPr>
          <w:rFonts w:ascii="宋体" w:hAnsi="宋体"/>
          <w:sz w:val="15"/>
          <w:szCs w:val="15"/>
        </w:rPr>
        <w:t>表</w:t>
      </w:r>
    </w:p>
    <w:p w:rsidR="0099721B" w:rsidRDefault="0099721B" w:rsidP="0099721B">
      <w:pPr>
        <w:spacing w:line="200" w:lineRule="exact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 xml:space="preserve">       </w:t>
      </w:r>
      <w:r>
        <w:rPr>
          <w:rFonts w:ascii="宋体" w:hAnsi="宋体"/>
          <w:sz w:val="15"/>
          <w:szCs w:val="15"/>
        </w:rPr>
        <w:t>部门：</w:t>
      </w:r>
      <w:r>
        <w:rPr>
          <w:rFonts w:ascii="宋体" w:hAnsi="宋体" w:hint="eastAsia"/>
          <w:sz w:val="15"/>
          <w:szCs w:val="15"/>
        </w:rPr>
        <w:t>鄂尔多斯市革命老区发展中心</w:t>
      </w:r>
      <w:r>
        <w:rPr>
          <w:sz w:val="15"/>
          <w:szCs w:val="15"/>
        </w:rPr>
        <w:t xml:space="preserve">                                                                            </w:t>
      </w:r>
      <w:r>
        <w:rPr>
          <w:rFonts w:ascii="宋体" w:hAnsi="宋体" w:hint="eastAsia"/>
          <w:sz w:val="15"/>
          <w:szCs w:val="15"/>
        </w:rPr>
        <w:t xml:space="preserve">                                                 </w:t>
      </w:r>
      <w:r>
        <w:rPr>
          <w:sz w:val="15"/>
          <w:szCs w:val="15"/>
        </w:rPr>
        <w:t xml:space="preserve"> </w:t>
      </w:r>
      <w:r>
        <w:rPr>
          <w:rFonts w:ascii="宋体" w:hAnsi="宋体"/>
          <w:sz w:val="15"/>
          <w:szCs w:val="15"/>
        </w:rPr>
        <w:t>单位：万元</w:t>
      </w:r>
    </w:p>
    <w:tbl>
      <w:tblPr>
        <w:tblW w:w="12856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1115"/>
        <w:gridCol w:w="1115"/>
        <w:gridCol w:w="2705"/>
        <w:gridCol w:w="3885"/>
        <w:gridCol w:w="2018"/>
        <w:gridCol w:w="2018"/>
      </w:tblGrid>
      <w:tr w:rsidR="0099721B" w:rsidTr="0099721B">
        <w:trPr>
          <w:trHeight w:val="439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科目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政府性基金收入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政府性基金支出</w:t>
            </w:r>
          </w:p>
        </w:tc>
      </w:tr>
      <w:tr w:rsidR="0099721B" w:rsidTr="0099721B">
        <w:trPr>
          <w:trHeight w:val="43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科目名称</w:t>
            </w:r>
          </w:p>
        </w:tc>
        <w:tc>
          <w:tcPr>
            <w:tcW w:w="86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合   计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基本支出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项目支出</w:t>
            </w:r>
          </w:p>
        </w:tc>
      </w:tr>
      <w:tr w:rsidR="0099721B" w:rsidTr="0099721B">
        <w:trPr>
          <w:trHeight w:val="439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栏次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4</w:t>
            </w:r>
          </w:p>
        </w:tc>
      </w:tr>
      <w:tr w:rsidR="0099721B" w:rsidTr="0099721B">
        <w:trPr>
          <w:trHeight w:val="43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43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20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注：本表反映部门本年度</w:t>
            </w:r>
          </w:p>
        </w:tc>
        <w:tc>
          <w:tcPr>
            <w:tcW w:w="8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政府性基金预算财政拨款收支预算情况，与部门预算中政府性基金表相一致。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</w:tr>
    </w:tbl>
    <w:p w:rsidR="0099721B" w:rsidRDefault="0099721B" w:rsidP="0099721B">
      <w:pPr>
        <w:spacing w:line="20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99721B" w:rsidRDefault="0099721B" w:rsidP="0099721B">
      <w:pPr>
        <w:spacing w:line="20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99721B" w:rsidRDefault="0099721B" w:rsidP="0099721B">
      <w:pPr>
        <w:spacing w:line="20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99721B" w:rsidRDefault="0099721B" w:rsidP="0099721B">
      <w:pPr>
        <w:spacing w:line="20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99721B" w:rsidRDefault="0099721B" w:rsidP="0099721B">
      <w:pPr>
        <w:spacing w:line="20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99721B" w:rsidRDefault="0099721B" w:rsidP="0099721B">
      <w:pPr>
        <w:spacing w:line="20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99721B" w:rsidRDefault="0099721B" w:rsidP="0099721B">
      <w:pPr>
        <w:spacing w:line="20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99721B" w:rsidRDefault="0099721B" w:rsidP="0099721B">
      <w:pPr>
        <w:spacing w:line="20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99721B" w:rsidRDefault="0099721B" w:rsidP="0099721B">
      <w:pPr>
        <w:spacing w:line="20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bookmarkStart w:id="0" w:name="_GoBack"/>
      <w:bookmarkEnd w:id="0"/>
    </w:p>
    <w:p w:rsidR="0099721B" w:rsidRDefault="0099721B" w:rsidP="0099721B">
      <w:pPr>
        <w:spacing w:line="60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20</w:t>
      </w:r>
      <w:r>
        <w:rPr>
          <w:rFonts w:ascii="黑体" w:eastAsia="黑体" w:hAnsi="黑体" w:hint="eastAsia"/>
          <w:sz w:val="28"/>
          <w:szCs w:val="28"/>
        </w:rPr>
        <w:t>16年度“三公”经费财政拨款预算表</w:t>
      </w:r>
    </w:p>
    <w:p w:rsidR="0099721B" w:rsidRDefault="0099721B" w:rsidP="0099721B">
      <w:pPr>
        <w:spacing w:line="200" w:lineRule="exact"/>
        <w:ind w:right="324"/>
        <w:jc w:val="right"/>
        <w:rPr>
          <w:rFonts w:hint="eastAsia"/>
          <w:sz w:val="15"/>
          <w:szCs w:val="15"/>
        </w:rPr>
      </w:pPr>
      <w:r>
        <w:rPr>
          <w:rFonts w:ascii="宋体" w:hAnsi="宋体"/>
          <w:sz w:val="15"/>
          <w:szCs w:val="15"/>
        </w:rPr>
        <w:t>公开</w:t>
      </w:r>
      <w:r>
        <w:rPr>
          <w:sz w:val="15"/>
          <w:szCs w:val="15"/>
        </w:rPr>
        <w:t>0</w:t>
      </w:r>
      <w:r>
        <w:rPr>
          <w:rFonts w:ascii="宋体" w:hAnsi="宋体" w:hint="eastAsia"/>
          <w:sz w:val="15"/>
          <w:szCs w:val="15"/>
        </w:rPr>
        <w:t>6</w:t>
      </w:r>
      <w:r>
        <w:rPr>
          <w:rFonts w:ascii="宋体" w:hAnsi="宋体"/>
          <w:sz w:val="15"/>
          <w:szCs w:val="15"/>
        </w:rPr>
        <w:t>表</w:t>
      </w:r>
    </w:p>
    <w:p w:rsidR="0099721B" w:rsidRDefault="0099721B" w:rsidP="0099721B">
      <w:pPr>
        <w:spacing w:line="200" w:lineRule="exact"/>
        <w:ind w:firstLineChars="300" w:firstLine="450"/>
        <w:rPr>
          <w:rFonts w:ascii="宋体" w:hAnsi="宋体"/>
          <w:sz w:val="15"/>
          <w:szCs w:val="15"/>
        </w:rPr>
      </w:pPr>
      <w:r>
        <w:rPr>
          <w:rFonts w:ascii="宋体" w:hAnsi="宋体"/>
          <w:sz w:val="15"/>
          <w:szCs w:val="15"/>
        </w:rPr>
        <w:t>部门：</w:t>
      </w:r>
      <w:r>
        <w:rPr>
          <w:rFonts w:ascii="宋体" w:hAnsi="宋体" w:hint="eastAsia"/>
          <w:sz w:val="15"/>
          <w:szCs w:val="15"/>
        </w:rPr>
        <w:t>鄂尔多斯市革命老区发展中心</w:t>
      </w:r>
      <w:r>
        <w:rPr>
          <w:sz w:val="15"/>
          <w:szCs w:val="15"/>
        </w:rPr>
        <w:t xml:space="preserve">                                                                           </w:t>
      </w:r>
      <w:r>
        <w:rPr>
          <w:rFonts w:ascii="宋体" w:hAnsi="宋体" w:hint="eastAsia"/>
          <w:sz w:val="15"/>
          <w:szCs w:val="15"/>
        </w:rPr>
        <w:t xml:space="preserve">                                              </w:t>
      </w:r>
      <w:r>
        <w:rPr>
          <w:sz w:val="15"/>
          <w:szCs w:val="15"/>
        </w:rPr>
        <w:t xml:space="preserve"> </w:t>
      </w:r>
      <w:r>
        <w:rPr>
          <w:rFonts w:ascii="宋体" w:hAnsi="宋体" w:hint="eastAsia"/>
          <w:sz w:val="15"/>
          <w:szCs w:val="15"/>
        </w:rPr>
        <w:t xml:space="preserve">    </w:t>
      </w:r>
      <w:r>
        <w:rPr>
          <w:rFonts w:ascii="宋体" w:hAnsi="宋体"/>
          <w:sz w:val="15"/>
          <w:szCs w:val="15"/>
        </w:rPr>
        <w:t>单位：万元</w:t>
      </w:r>
    </w:p>
    <w:tbl>
      <w:tblPr>
        <w:tblW w:w="12830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1846"/>
        <w:gridCol w:w="2658"/>
        <w:gridCol w:w="1270"/>
        <w:gridCol w:w="2364"/>
        <w:gridCol w:w="2365"/>
        <w:gridCol w:w="2327"/>
      </w:tblGrid>
      <w:tr w:rsidR="0099721B" w:rsidTr="0099721B">
        <w:trPr>
          <w:trHeight w:val="495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合  计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因公出国（境）费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公务用车购置及运行费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公务接待费</w:t>
            </w:r>
          </w:p>
        </w:tc>
      </w:tr>
      <w:tr w:rsidR="0099721B" w:rsidTr="0099721B">
        <w:trPr>
          <w:trHeight w:val="825"/>
        </w:trPr>
        <w:tc>
          <w:tcPr>
            <w:tcW w:w="1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小  计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公务用车购置费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公务用车运行费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</w:tr>
      <w:tr w:rsidR="0099721B" w:rsidTr="0099721B">
        <w:trPr>
          <w:trHeight w:val="439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0.3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0.3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21B" w:rsidRDefault="0099721B">
            <w:pPr>
              <w:widowControl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0.3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center"/>
              <w:rPr>
                <w:rFonts w:cs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0</w:t>
            </w:r>
          </w:p>
        </w:tc>
      </w:tr>
      <w:tr w:rsidR="0099721B" w:rsidTr="0099721B">
        <w:trPr>
          <w:trHeight w:val="439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99721B" w:rsidTr="0099721B">
        <w:trPr>
          <w:trHeight w:val="439"/>
        </w:trPr>
        <w:tc>
          <w:tcPr>
            <w:tcW w:w="128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721B" w:rsidRDefault="0099721B"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>注：“</w:t>
            </w:r>
            <w:r>
              <w:rPr>
                <w:rFonts w:hint="eastAsia"/>
                <w:kern w:val="0"/>
                <w:sz w:val="15"/>
                <w:szCs w:val="15"/>
              </w:rPr>
              <w:t>20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t>××年度预算数”指“三公”经费当年公共财政预算安排数，包含基本支出和项目支出中的数据，与部门预算中“三公”经费表相一致。</w:t>
            </w:r>
          </w:p>
        </w:tc>
      </w:tr>
    </w:tbl>
    <w:p w:rsidR="0099721B" w:rsidRDefault="0099721B" w:rsidP="009972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D67472" w:rsidRPr="0099721B" w:rsidRDefault="0099721B"/>
    <w:sectPr w:rsidR="00D67472" w:rsidRPr="0099721B" w:rsidSect="009972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楷体_GB2312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1B"/>
    <w:rsid w:val="006802CA"/>
    <w:rsid w:val="00844D7D"/>
    <w:rsid w:val="0099721B"/>
    <w:rsid w:val="00E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B97D"/>
  <w15:chartTrackingRefBased/>
  <w15:docId w15:val="{39CE0957-A8DA-4DD0-8191-1A93C8C7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72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972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规审科</dc:creator>
  <cp:keywords/>
  <dc:description/>
  <cp:lastModifiedBy>规审科</cp:lastModifiedBy>
  <cp:revision>1</cp:revision>
  <dcterms:created xsi:type="dcterms:W3CDTF">2017-01-08T04:30:00Z</dcterms:created>
  <dcterms:modified xsi:type="dcterms:W3CDTF">2017-01-08T04:31:00Z</dcterms:modified>
</cp:coreProperties>
</file>